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92" w:rsidRPr="00883C92" w:rsidRDefault="00883C92" w:rsidP="00883C92">
      <w:pPr>
        <w:spacing w:after="280" w:line="420" w:lineRule="atLeast"/>
        <w:jc w:val="center"/>
        <w:rPr>
          <w:rFonts w:ascii="Arial CE" w:eastAsia="Times New Roman" w:hAnsi="Arial CE" w:cs="Arial CE"/>
          <w:color w:val="000000"/>
          <w:sz w:val="28"/>
          <w:szCs w:val="28"/>
          <w:lang w:eastAsia="pl-PL"/>
        </w:rPr>
      </w:pPr>
      <w:r w:rsidRPr="00883C92">
        <w:rPr>
          <w:rFonts w:ascii="Arial CE" w:eastAsia="Times New Roman" w:hAnsi="Arial CE" w:cs="Arial CE"/>
          <w:b/>
          <w:bCs/>
          <w:color w:val="000000"/>
          <w:sz w:val="28"/>
          <w:szCs w:val="28"/>
          <w:lang w:eastAsia="pl-PL"/>
        </w:rPr>
        <w:t>Katowice: II przetarg: Wykonanie okładzin akustycznych w części muzealnej budynku zlokalizowanego przy ul. Męczenników Oświęcimskich 32 w Żorach</w:t>
      </w:r>
      <w:r w:rsidRPr="00883C92">
        <w:rPr>
          <w:rFonts w:ascii="Arial CE" w:eastAsia="Times New Roman" w:hAnsi="Arial CE" w:cs="Arial CE"/>
          <w:color w:val="000000"/>
          <w:sz w:val="28"/>
          <w:szCs w:val="28"/>
          <w:lang w:eastAsia="pl-PL"/>
        </w:rPr>
        <w:br/>
      </w:r>
      <w:r w:rsidRPr="00883C92">
        <w:rPr>
          <w:rFonts w:ascii="Arial CE" w:eastAsia="Times New Roman" w:hAnsi="Arial CE" w:cs="Arial CE"/>
          <w:b/>
          <w:bCs/>
          <w:color w:val="000000"/>
          <w:sz w:val="28"/>
          <w:szCs w:val="28"/>
          <w:lang w:eastAsia="pl-PL"/>
        </w:rPr>
        <w:t>Numer ogłoszenia: 194877 - 2013; data zamieszczenia: 24.09.2013</w:t>
      </w:r>
      <w:r w:rsidRPr="00883C92">
        <w:rPr>
          <w:rFonts w:ascii="Arial CE" w:eastAsia="Times New Roman" w:hAnsi="Arial CE" w:cs="Arial CE"/>
          <w:color w:val="000000"/>
          <w:sz w:val="28"/>
          <w:szCs w:val="28"/>
          <w:lang w:eastAsia="pl-PL"/>
        </w:rPr>
        <w:br/>
        <w:t>OGŁOSZENIE O ZAMÓWIENIU - roboty budowlane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Zamieszczanie ogłoszenia:</w:t>
      </w:r>
      <w:r w:rsidRPr="00883C92">
        <w:rPr>
          <w:rFonts w:ascii="Arial CE" w:eastAsia="Times New Roman" w:hAnsi="Arial CE" w:cs="Arial CE"/>
          <w:color w:val="000000"/>
          <w:sz w:val="26"/>
          <w:szCs w:val="26"/>
          <w:lang w:eastAsia="pl-PL"/>
        </w:rPr>
        <w:t> obowiązkowe.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Ogłoszenie dotyczy:</w:t>
      </w:r>
      <w:r w:rsidRPr="00883C92">
        <w:rPr>
          <w:rFonts w:ascii="Arial CE" w:eastAsia="Times New Roman" w:hAnsi="Arial CE" w:cs="Arial CE"/>
          <w:color w:val="000000"/>
          <w:sz w:val="26"/>
          <w:szCs w:val="26"/>
          <w:lang w:eastAsia="pl-PL"/>
        </w:rPr>
        <w:t> zamówienia publicznego.</w:t>
      </w:r>
    </w:p>
    <w:p w:rsidR="00883C92" w:rsidRPr="00883C92" w:rsidRDefault="00883C92" w:rsidP="00883C92">
      <w:pPr>
        <w:spacing w:before="375" w:after="225" w:line="300" w:lineRule="atLeast"/>
        <w:rPr>
          <w:rFonts w:ascii="Arial CE" w:eastAsia="Times New Roman" w:hAnsi="Arial CE" w:cs="Arial CE"/>
          <w:b/>
          <w:bCs/>
          <w:color w:val="000000"/>
          <w:sz w:val="24"/>
          <w:szCs w:val="24"/>
          <w:u w:val="single"/>
          <w:lang w:eastAsia="pl-PL"/>
        </w:rPr>
      </w:pPr>
      <w:r w:rsidRPr="00883C92">
        <w:rPr>
          <w:rFonts w:ascii="Arial CE" w:eastAsia="Times New Roman" w:hAnsi="Arial CE" w:cs="Arial CE"/>
          <w:b/>
          <w:bCs/>
          <w:color w:val="000000"/>
          <w:sz w:val="24"/>
          <w:szCs w:val="24"/>
          <w:u w:val="single"/>
          <w:lang w:eastAsia="pl-PL"/>
        </w:rPr>
        <w:t>SEKCJA I: ZAMAWIAJĄCY</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 1) NAZWA I ADRES:</w:t>
      </w:r>
      <w:r w:rsidRPr="00883C92">
        <w:rPr>
          <w:rFonts w:ascii="Arial CE" w:eastAsia="Times New Roman" w:hAnsi="Arial CE" w:cs="Arial CE"/>
          <w:color w:val="000000"/>
          <w:sz w:val="26"/>
          <w:szCs w:val="26"/>
          <w:lang w:eastAsia="pl-PL"/>
        </w:rPr>
        <w:t> Katowicka SSE S.A. , ul. Wojewódzka 42, 40-026 Katowice, woj. śląskie, tel. 032 2510736, faks 032 2513766.</w:t>
      </w:r>
    </w:p>
    <w:p w:rsidR="00883C92" w:rsidRPr="00883C92" w:rsidRDefault="00883C92" w:rsidP="00883C92">
      <w:pPr>
        <w:numPr>
          <w:ilvl w:val="0"/>
          <w:numId w:val="1"/>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Adres strony internetowej zamawiającego:</w:t>
      </w:r>
      <w:r w:rsidRPr="00883C92">
        <w:rPr>
          <w:rFonts w:ascii="Arial CE" w:eastAsia="Times New Roman" w:hAnsi="Arial CE" w:cs="Arial CE"/>
          <w:color w:val="000000"/>
          <w:sz w:val="26"/>
          <w:szCs w:val="26"/>
          <w:lang w:eastAsia="pl-PL"/>
        </w:rPr>
        <w:t> www.ksse.com.pl</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 2) RODZAJ ZAMAWIAJĄCEGO:</w:t>
      </w:r>
      <w:r w:rsidRPr="00883C92">
        <w:rPr>
          <w:rFonts w:ascii="Arial CE" w:eastAsia="Times New Roman" w:hAnsi="Arial CE" w:cs="Arial CE"/>
          <w:color w:val="000000"/>
          <w:sz w:val="26"/>
          <w:szCs w:val="26"/>
          <w:lang w:eastAsia="pl-PL"/>
        </w:rPr>
        <w:t> Inny: art 3.</w:t>
      </w:r>
    </w:p>
    <w:p w:rsidR="00883C92" w:rsidRPr="00883C92" w:rsidRDefault="00883C92" w:rsidP="00883C92">
      <w:pPr>
        <w:spacing w:before="375" w:after="225" w:line="300" w:lineRule="atLeast"/>
        <w:rPr>
          <w:rFonts w:ascii="Arial CE" w:eastAsia="Times New Roman" w:hAnsi="Arial CE" w:cs="Arial CE"/>
          <w:b/>
          <w:bCs/>
          <w:color w:val="000000"/>
          <w:sz w:val="24"/>
          <w:szCs w:val="24"/>
          <w:u w:val="single"/>
          <w:lang w:eastAsia="pl-PL"/>
        </w:rPr>
      </w:pPr>
      <w:r w:rsidRPr="00883C92">
        <w:rPr>
          <w:rFonts w:ascii="Arial CE" w:eastAsia="Times New Roman" w:hAnsi="Arial CE" w:cs="Arial CE"/>
          <w:b/>
          <w:bCs/>
          <w:color w:val="000000"/>
          <w:sz w:val="24"/>
          <w:szCs w:val="24"/>
          <w:u w:val="single"/>
          <w:lang w:eastAsia="pl-PL"/>
        </w:rPr>
        <w:t>SEKCJA II: PRZEDMIOT ZAMÓWIENIA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 OKREŚLENIE PRZEDMIOTU ZAMÓWIENIA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II.1.1) Nazwa nadana zamówieniu przez zamawiającego:</w:t>
      </w:r>
      <w:r w:rsidRPr="00883C92">
        <w:rPr>
          <w:rFonts w:ascii="Arial CE" w:eastAsia="Times New Roman" w:hAnsi="Arial CE" w:cs="Arial CE"/>
          <w:color w:val="000000"/>
          <w:sz w:val="26"/>
          <w:szCs w:val="26"/>
          <w:lang w:eastAsia="pl-PL"/>
        </w:rPr>
        <w:t> II przetarg: Wykonanie okładzin akustycznych w części muzealnej budynku zlokalizowanego przy ul. Męczenników Oświęcimskich 32 w Żorach.</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II.1.2) Rodzaj zamówienia:</w:t>
      </w:r>
      <w:r w:rsidRPr="00883C92">
        <w:rPr>
          <w:rFonts w:ascii="Arial CE" w:eastAsia="Times New Roman" w:hAnsi="Arial CE" w:cs="Arial CE"/>
          <w:color w:val="000000"/>
          <w:sz w:val="26"/>
          <w:szCs w:val="26"/>
          <w:lang w:eastAsia="pl-PL"/>
        </w:rPr>
        <w:t> roboty budowlane.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II.1.4) Określenie przedmiotu oraz wielkości lub zakresu zamówienia:</w:t>
      </w:r>
      <w:r w:rsidRPr="00883C92">
        <w:rPr>
          <w:rFonts w:ascii="Arial CE" w:eastAsia="Times New Roman" w:hAnsi="Arial CE" w:cs="Arial CE"/>
          <w:color w:val="000000"/>
          <w:sz w:val="26"/>
          <w:szCs w:val="26"/>
          <w:lang w:eastAsia="pl-PL"/>
        </w:rPr>
        <w:t xml:space="preserve"> Przedmiotem zamówienia są roboty budowlane polegające na wykonaniu okładzin akustycznych w części muzealnej budynku zlokalizowanego przy ul. Męczenników Oświęcimskich 32 w Żorach (Zespół willowy wpisany jest do rejestru zabytków pod nr A/171/06) Wyżej wymienione roboty polegają w szczególności na : - przygotowanie podłoża pod montaż warstw systemowej ściany </w:t>
      </w:r>
      <w:proofErr w:type="spellStart"/>
      <w:r w:rsidRPr="00883C92">
        <w:rPr>
          <w:rFonts w:ascii="Arial CE" w:eastAsia="Times New Roman" w:hAnsi="Arial CE" w:cs="Arial CE"/>
          <w:color w:val="000000"/>
          <w:sz w:val="26"/>
          <w:szCs w:val="26"/>
          <w:lang w:eastAsia="pl-PL"/>
        </w:rPr>
        <w:t>topakustik</w:t>
      </w:r>
      <w:proofErr w:type="spellEnd"/>
      <w:r w:rsidRPr="00883C92">
        <w:rPr>
          <w:rFonts w:ascii="Arial CE" w:eastAsia="Times New Roman" w:hAnsi="Arial CE" w:cs="Arial CE"/>
          <w:color w:val="000000"/>
          <w:sz w:val="26"/>
          <w:szCs w:val="26"/>
          <w:lang w:eastAsia="pl-PL"/>
        </w:rPr>
        <w:t xml:space="preserve"> (lub równoważne) zgodnie z zaleceniami producenta, - montaż </w:t>
      </w:r>
      <w:proofErr w:type="spellStart"/>
      <w:r w:rsidRPr="00883C92">
        <w:rPr>
          <w:rFonts w:ascii="Arial CE" w:eastAsia="Times New Roman" w:hAnsi="Arial CE" w:cs="Arial CE"/>
          <w:color w:val="000000"/>
          <w:sz w:val="26"/>
          <w:szCs w:val="26"/>
          <w:lang w:eastAsia="pl-PL"/>
        </w:rPr>
        <w:t>podkonstrukcji</w:t>
      </w:r>
      <w:proofErr w:type="spellEnd"/>
      <w:r w:rsidRPr="00883C92">
        <w:rPr>
          <w:rFonts w:ascii="Arial CE" w:eastAsia="Times New Roman" w:hAnsi="Arial CE" w:cs="Arial CE"/>
          <w:color w:val="000000"/>
          <w:sz w:val="26"/>
          <w:szCs w:val="26"/>
          <w:lang w:eastAsia="pl-PL"/>
        </w:rPr>
        <w:t xml:space="preserve"> systemowej ściany </w:t>
      </w:r>
      <w:proofErr w:type="spellStart"/>
      <w:r w:rsidRPr="00883C92">
        <w:rPr>
          <w:rFonts w:ascii="Arial CE" w:eastAsia="Times New Roman" w:hAnsi="Arial CE" w:cs="Arial CE"/>
          <w:color w:val="000000"/>
          <w:sz w:val="26"/>
          <w:szCs w:val="26"/>
          <w:lang w:eastAsia="pl-PL"/>
        </w:rPr>
        <w:t>topakustik</w:t>
      </w:r>
      <w:proofErr w:type="spellEnd"/>
      <w:r w:rsidRPr="00883C92">
        <w:rPr>
          <w:rFonts w:ascii="Arial CE" w:eastAsia="Times New Roman" w:hAnsi="Arial CE" w:cs="Arial CE"/>
          <w:color w:val="000000"/>
          <w:sz w:val="26"/>
          <w:szCs w:val="26"/>
          <w:lang w:eastAsia="pl-PL"/>
        </w:rPr>
        <w:t xml:space="preserve"> (lub równoważne) zgodnie z zaleceniami producenta, - montaż wypełnienia systemowej ściany </w:t>
      </w:r>
      <w:proofErr w:type="spellStart"/>
      <w:r w:rsidRPr="00883C92">
        <w:rPr>
          <w:rFonts w:ascii="Arial CE" w:eastAsia="Times New Roman" w:hAnsi="Arial CE" w:cs="Arial CE"/>
          <w:color w:val="000000"/>
          <w:sz w:val="26"/>
          <w:szCs w:val="26"/>
          <w:lang w:eastAsia="pl-PL"/>
        </w:rPr>
        <w:t>topakustik</w:t>
      </w:r>
      <w:proofErr w:type="spellEnd"/>
      <w:r w:rsidRPr="00883C92">
        <w:rPr>
          <w:rFonts w:ascii="Arial CE" w:eastAsia="Times New Roman" w:hAnsi="Arial CE" w:cs="Arial CE"/>
          <w:color w:val="000000"/>
          <w:sz w:val="26"/>
          <w:szCs w:val="26"/>
          <w:lang w:eastAsia="pl-PL"/>
        </w:rPr>
        <w:t xml:space="preserve"> (lub równoważne) zgodnie z zaleceniami producenta, - montaż paneli ściennych systemowej ściany </w:t>
      </w:r>
      <w:proofErr w:type="spellStart"/>
      <w:r w:rsidRPr="00883C92">
        <w:rPr>
          <w:rFonts w:ascii="Arial CE" w:eastAsia="Times New Roman" w:hAnsi="Arial CE" w:cs="Arial CE"/>
          <w:color w:val="000000"/>
          <w:sz w:val="26"/>
          <w:szCs w:val="26"/>
          <w:lang w:eastAsia="pl-PL"/>
        </w:rPr>
        <w:t>topakustik</w:t>
      </w:r>
      <w:proofErr w:type="spellEnd"/>
      <w:r w:rsidRPr="00883C92">
        <w:rPr>
          <w:rFonts w:ascii="Arial CE" w:eastAsia="Times New Roman" w:hAnsi="Arial CE" w:cs="Arial CE"/>
          <w:color w:val="000000"/>
          <w:sz w:val="26"/>
          <w:szCs w:val="26"/>
          <w:lang w:eastAsia="pl-PL"/>
        </w:rPr>
        <w:t xml:space="preserve"> w okleinie naturalnej (lub równoważne) zgodnie z zaleceniami producenta, - wykonanie </w:t>
      </w:r>
      <w:proofErr w:type="spellStart"/>
      <w:r w:rsidRPr="00883C92">
        <w:rPr>
          <w:rFonts w:ascii="Arial CE" w:eastAsia="Times New Roman" w:hAnsi="Arial CE" w:cs="Arial CE"/>
          <w:color w:val="000000"/>
          <w:sz w:val="26"/>
          <w:szCs w:val="26"/>
          <w:lang w:eastAsia="pl-PL"/>
        </w:rPr>
        <w:t>wykończeń</w:t>
      </w:r>
      <w:proofErr w:type="spellEnd"/>
      <w:r w:rsidRPr="00883C92">
        <w:rPr>
          <w:rFonts w:ascii="Arial CE" w:eastAsia="Times New Roman" w:hAnsi="Arial CE" w:cs="Arial CE"/>
          <w:color w:val="000000"/>
          <w:sz w:val="26"/>
          <w:szCs w:val="26"/>
          <w:lang w:eastAsia="pl-PL"/>
        </w:rPr>
        <w:t xml:space="preserve"> systemowej ściany </w:t>
      </w:r>
      <w:proofErr w:type="spellStart"/>
      <w:r w:rsidRPr="00883C92">
        <w:rPr>
          <w:rFonts w:ascii="Arial CE" w:eastAsia="Times New Roman" w:hAnsi="Arial CE" w:cs="Arial CE"/>
          <w:color w:val="000000"/>
          <w:sz w:val="26"/>
          <w:szCs w:val="26"/>
          <w:lang w:eastAsia="pl-PL"/>
        </w:rPr>
        <w:t>topakustik</w:t>
      </w:r>
      <w:proofErr w:type="spellEnd"/>
      <w:r w:rsidRPr="00883C92">
        <w:rPr>
          <w:rFonts w:ascii="Arial CE" w:eastAsia="Times New Roman" w:hAnsi="Arial CE" w:cs="Arial CE"/>
          <w:color w:val="000000"/>
          <w:sz w:val="26"/>
          <w:szCs w:val="26"/>
          <w:lang w:eastAsia="pl-PL"/>
        </w:rPr>
        <w:t xml:space="preserve"> (lub równoważne) zgodnie z zaleceniami producenta, - wszystkie roboty winny być wykonywane przez przeszkolone i doświadczone osoby oraz pod nadzorem specjalisty ze strony producenta systemu. Okładziny dźwiękochłonne należy układać równolegle do posadzki podłogowej. Szczegółowy opis przedmiotu zamówienia określa dokumentacja projektowa stanowiąca załącznik nr 8 do SIWZ. Zakres przedmiotu zamówienia nie jest tożsamy z załączoną </w:t>
      </w:r>
      <w:r w:rsidRPr="00883C92">
        <w:rPr>
          <w:rFonts w:ascii="Arial CE" w:eastAsia="Times New Roman" w:hAnsi="Arial CE" w:cs="Arial CE"/>
          <w:color w:val="000000"/>
          <w:sz w:val="26"/>
          <w:szCs w:val="26"/>
          <w:lang w:eastAsia="pl-PL"/>
        </w:rPr>
        <w:lastRenderedPageBreak/>
        <w:t>dokumentacją projektową. Oznacza to, że wycenie podlegają zaprojektowane elementy, których dotyczy pozycja przedmiaru o nr 1.2.1..</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II.1.5) przewiduje się udzielenie zamówień uzupełniających:</w:t>
      </w:r>
    </w:p>
    <w:p w:rsidR="00883C92" w:rsidRPr="00883C92" w:rsidRDefault="00883C92" w:rsidP="00883C92">
      <w:pPr>
        <w:numPr>
          <w:ilvl w:val="0"/>
          <w:numId w:val="2"/>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Określenie przedmiotu oraz wielkości lub zakresu zamówień uzupełniających</w:t>
      </w:r>
    </w:p>
    <w:p w:rsidR="00883C92" w:rsidRPr="00883C92" w:rsidRDefault="00883C92" w:rsidP="00883C92">
      <w:pPr>
        <w:numPr>
          <w:ilvl w:val="0"/>
          <w:numId w:val="2"/>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 xml:space="preserve">Zamawiający dopuszcza możliwość udzielania zamówień uzupełniających, o których mowa w art. 67 ust.1 pkt 6 </w:t>
      </w:r>
      <w:proofErr w:type="spellStart"/>
      <w:r w:rsidRPr="00883C92">
        <w:rPr>
          <w:rFonts w:ascii="Arial CE" w:eastAsia="Times New Roman" w:hAnsi="Arial CE" w:cs="Arial CE"/>
          <w:color w:val="000000"/>
          <w:sz w:val="26"/>
          <w:szCs w:val="26"/>
          <w:lang w:eastAsia="pl-PL"/>
        </w:rPr>
        <w:t>Pzp</w:t>
      </w:r>
      <w:proofErr w:type="spellEnd"/>
      <w:r w:rsidRPr="00883C92">
        <w:rPr>
          <w:rFonts w:ascii="Arial CE" w:eastAsia="Times New Roman" w:hAnsi="Arial CE" w:cs="Arial CE"/>
          <w:color w:val="000000"/>
          <w:sz w:val="26"/>
          <w:szCs w:val="26"/>
          <w:lang w:eastAsia="pl-PL"/>
        </w:rPr>
        <w: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II.1.6) Wspólny Słownik Zamówień (CPV):</w:t>
      </w:r>
      <w:r w:rsidRPr="00883C92">
        <w:rPr>
          <w:rFonts w:ascii="Arial CE" w:eastAsia="Times New Roman" w:hAnsi="Arial CE" w:cs="Arial CE"/>
          <w:color w:val="000000"/>
          <w:sz w:val="26"/>
          <w:szCs w:val="26"/>
          <w:lang w:eastAsia="pl-PL"/>
        </w:rPr>
        <w:t> 45.40.00.00-1, 45.43.20.00-4, 45.45.00.00-6, 45.32.30.00-7.</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II.1.7) Czy dopuszcza się złożenie oferty częściowej:</w:t>
      </w:r>
      <w:r w:rsidRPr="00883C92">
        <w:rPr>
          <w:rFonts w:ascii="Arial CE" w:eastAsia="Times New Roman" w:hAnsi="Arial CE" w:cs="Arial CE"/>
          <w:color w:val="000000"/>
          <w:sz w:val="26"/>
          <w:szCs w:val="26"/>
          <w:lang w:eastAsia="pl-PL"/>
        </w:rPr>
        <w:t> nie.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II.1.8) Czy dopuszcza się złożenie oferty wariantowej:</w:t>
      </w:r>
      <w:r w:rsidRPr="00883C92">
        <w:rPr>
          <w:rFonts w:ascii="Arial CE" w:eastAsia="Times New Roman" w:hAnsi="Arial CE" w:cs="Arial CE"/>
          <w:color w:val="000000"/>
          <w:sz w:val="26"/>
          <w:szCs w:val="26"/>
          <w:lang w:eastAsia="pl-PL"/>
        </w:rPr>
        <w:t> nie.</w:t>
      </w:r>
    </w:p>
    <w:p w:rsidR="00883C92" w:rsidRPr="00883C92" w:rsidRDefault="00883C92" w:rsidP="00883C92">
      <w:pPr>
        <w:spacing w:after="0" w:line="300" w:lineRule="atLeast"/>
        <w:rPr>
          <w:rFonts w:ascii="Times New Roman" w:eastAsia="Times New Roman" w:hAnsi="Times New Roman" w:cs="Times New Roman"/>
          <w:sz w:val="24"/>
          <w:szCs w:val="24"/>
          <w:lang w:eastAsia="pl-PL"/>
        </w:rPr>
      </w:pPr>
    </w:p>
    <w:p w:rsidR="00883C92" w:rsidRPr="00883C92" w:rsidRDefault="00883C92" w:rsidP="00883C92">
      <w:pPr>
        <w:spacing w:after="0" w:line="300" w:lineRule="atLeast"/>
        <w:rPr>
          <w:rFonts w:ascii="Times New Roman" w:eastAsia="Times New Roman" w:hAnsi="Times New Roman" w:cs="Times New Roman"/>
          <w:sz w:val="24"/>
          <w:szCs w:val="24"/>
          <w:lang w:eastAsia="pl-PL"/>
        </w:rPr>
      </w:pPr>
      <w:r w:rsidRPr="00883C92">
        <w:rPr>
          <w:rFonts w:ascii="Arial CE" w:eastAsia="Times New Roman" w:hAnsi="Arial CE" w:cs="Arial CE"/>
          <w:b/>
          <w:bCs/>
          <w:color w:val="000000"/>
          <w:sz w:val="26"/>
          <w:szCs w:val="26"/>
          <w:lang w:eastAsia="pl-PL"/>
        </w:rPr>
        <w:t>II.2) CZAS TRWANIA ZAMÓWIENIA LUB TERMIN WYKONANIA:</w:t>
      </w:r>
      <w:r w:rsidRPr="00883C92">
        <w:rPr>
          <w:rFonts w:ascii="Arial CE" w:eastAsia="Times New Roman" w:hAnsi="Arial CE" w:cs="Arial CE"/>
          <w:color w:val="000000"/>
          <w:sz w:val="26"/>
          <w:szCs w:val="26"/>
          <w:lang w:eastAsia="pl-PL"/>
        </w:rPr>
        <w:t> Okres w dniach: 42.</w:t>
      </w:r>
    </w:p>
    <w:p w:rsidR="00883C92" w:rsidRPr="00883C92" w:rsidRDefault="00883C92" w:rsidP="00883C92">
      <w:pPr>
        <w:spacing w:before="375" w:after="225" w:line="300" w:lineRule="atLeast"/>
        <w:rPr>
          <w:rFonts w:ascii="Arial CE" w:eastAsia="Times New Roman" w:hAnsi="Arial CE" w:cs="Arial CE"/>
          <w:b/>
          <w:bCs/>
          <w:color w:val="000000"/>
          <w:sz w:val="24"/>
          <w:szCs w:val="24"/>
          <w:u w:val="single"/>
          <w:lang w:eastAsia="pl-PL"/>
        </w:rPr>
      </w:pPr>
      <w:r w:rsidRPr="00883C92">
        <w:rPr>
          <w:rFonts w:ascii="Arial CE" w:eastAsia="Times New Roman" w:hAnsi="Arial CE" w:cs="Arial CE"/>
          <w:b/>
          <w:bCs/>
          <w:color w:val="000000"/>
          <w:sz w:val="24"/>
          <w:szCs w:val="24"/>
          <w:u w:val="single"/>
          <w:lang w:eastAsia="pl-PL"/>
        </w:rPr>
        <w:t>SEKCJA III: INFORMACJE O CHARAKTERZE PRAWNYM, EKONOMICZNYM, FINANSOWYM I TECHNICZNYM</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III.1) WADIUM</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Informacja na temat wadium:</w:t>
      </w:r>
      <w:r w:rsidRPr="00883C92">
        <w:rPr>
          <w:rFonts w:ascii="Arial CE" w:eastAsia="Times New Roman" w:hAnsi="Arial CE" w:cs="Arial CE"/>
          <w:color w:val="000000"/>
          <w:sz w:val="26"/>
          <w:szCs w:val="26"/>
          <w:lang w:eastAsia="pl-PL"/>
        </w:rPr>
        <w:t xml:space="preserve"> 1. Ustala się wadium w wysokości 1.000,00 zł 2. Wykonawca wnosi wadium: 1) w pieniądzu: Wadium w formie pieniężnej należy wnieść przelewem na rachunek bankowy Zamawiającego: Deutsche Bank PBC S.A. 09 1910 1048 2501 9911 2936 0001 Zaznaczając w tytule przelewu temat: Wadium -Wykonanie okładzin akustycznych Żory ul. Męczenników Oświęcimskich 32; za datę wniesienia wadium w formie pieniężnej przyjmuje się datę uznania rachunku bankowego Zamawiającego; 2) w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Nr 109, poz. 1158, z późn. zm.). 3. Wadium wnoszone w formie: poręczenia bankowego poręczenia spółdzielczej kasy oszczędnościowo-kredytowej, gwarancji bankowej, gwarancji ubezpieczeniowej lub poręczeniach udzielanych przez podmioty, o których mowa w art. 6b ust. 5 pkt 2 ustawy z dnia 9 listopada 2000 r. o utworzeniu Polskiej Agencji Rozwoju Przedsiębiorczości, należy złożyć w siedzibie Zamawiającego - Aleja Wojska Polskiego 4, 44-240 Żory w Sekretariacie (I piętro w godzinach 8.00-16.00), w formie oryginału lub innej formie gwarantującej bezwarunkowe, nieodwołalne, na każde pisemne żądanie zgłoszone przez Zamawiającego wypłatę pełnej kwoty wadium. Nie należy załączać oryginału dokumentu wadialnego do oferty (zaleca się, by Wykonawca do oferty załączył jedynie kopię dokumentu wadialnego). UWAGA - z treści gwarancji winno wynikać bezwarunkowe, nieodwołalne, na każde </w:t>
      </w:r>
      <w:r w:rsidRPr="00883C92">
        <w:rPr>
          <w:rFonts w:ascii="Arial CE" w:eastAsia="Times New Roman" w:hAnsi="Arial CE" w:cs="Arial CE"/>
          <w:color w:val="000000"/>
          <w:sz w:val="26"/>
          <w:szCs w:val="26"/>
          <w:lang w:eastAsia="pl-PL"/>
        </w:rPr>
        <w:lastRenderedPageBreak/>
        <w:t>pisemne żądanie zgłoszone przez Zamawiającego w terminie związania ofertą, zobowiązanie Gwaranta do wypłaty Zamawiającemu pełnej kwoty wadium w okolicznościach określonych w art. 46 ust. 5 ustawy oraz w art. 46 ust. 4a ustawy. 4. Wadium musi być wniesione najpóźniej do terminu składania ofert. 5. Wniesienie wadium w pieniądzu będzie skuteczne, jeżeli w podanym terminie składania ofert znajdzie się na rachunku bankowym Zamawiającego. 6. Wykonawca, który nie wniesie wadium lub nie zabezpieczy oferty akceptowalną formą wadium zostanie wykluczony z postępowania, a jego oferta zostanie uznana za odrzuconą. 7. Zamawiający zwraca wadium wszystkim Wykonawcom niezwłocznie po wyborze oferty najkorzystniejszej lub unieważnieniu postępowania, z wyjątkiem Wykonawcy, którego oferta została wybrana jako najkorzystniejsza z zastrzeżeniem pkt 11.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żąda ponownego wniesienia wadium przez Wykonawcę, któremu zwrócono wadium na podstawie art. 46 ust. 1 ustawy, jeżeli w wyniku rozstrzygnięcia odwołania jego oferta została wybrana jako najkorzystniejsza. Wykonawca będzie zobowiązany do wniesienia wadium w terminie określonym przez Zamawiającego. 12. Zamawiający zatrzymuje wadium wraz z odsetkami, jeżeli Wykonawca w odpowiedzi na wezwanie, o którym mowa w art. 26 ust. 3 ustawy, nie złożył dokumentów lub oświadczeń, o których mowa w art. 25 ust. 1 ustawy, lub pełnomocnictw, chyba że udowodni, że wynika to z przyczyn nie leżących po jego stronie. 13. Wadium Wykonawcy, którego oferta została wybrana, zostanie zatrzymane wraz z odsetkami w przypadku, gdy Wykonawca: a) odmówił podpisania umowy w sprawie zamówienia publicznego na warunkach kreślonych w ofercie, b) zawarcie umowy w sprawie zamówienia publicznego stało się niemożliwe z przyczyn leżących po stronie Wykonawcy, c) nie wniósł wymaganego zabezpieczenia należytego wykonania umowy. UWAGA !!! W przypadku składania wadium w formie innej niż pieniądz, dokument wadialny musi powoływać przesłanki wymienione w pkt 12 i 13 14. W przypadku składania oferty wspólnej przez Wykonawców (konsorcjum), dokument wniesienia wadium winien wyraźnie wskazywać bądź na lidera konsorcjum bądź na jednego z członków konsorcjum albo na wszystkich jego uczestników.</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III.2) ZALICZKI</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III.3) WARUNKI UDZIAŁU W POSTĘPOWANIU ORAZ OPIS SPOSOBU DOKONYWANIA OCENY SPEŁNIANIA TYCH WARUNKÓW</w:t>
      </w:r>
    </w:p>
    <w:p w:rsidR="00883C92" w:rsidRPr="00883C92" w:rsidRDefault="00883C92" w:rsidP="00883C92">
      <w:pPr>
        <w:numPr>
          <w:ilvl w:val="0"/>
          <w:numId w:val="3"/>
        </w:num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 3.1) Uprawnienia do wykonywania określonej działalności lub czynności, jeżeli przepisy prawa nakładają obowiązek ich posiadania</w:t>
      </w:r>
    </w:p>
    <w:p w:rsidR="00883C92" w:rsidRPr="00883C92" w:rsidRDefault="00883C92" w:rsidP="00883C92">
      <w:p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Opis sposobu dokonywania oceny spełniania tego warunku</w:t>
      </w:r>
    </w:p>
    <w:p w:rsidR="00883C92" w:rsidRPr="00883C92" w:rsidRDefault="00883C92" w:rsidP="00883C92">
      <w:pPr>
        <w:numPr>
          <w:ilvl w:val="1"/>
          <w:numId w:val="3"/>
        </w:numPr>
        <w:spacing w:after="0" w:line="300" w:lineRule="atLeast"/>
        <w:ind w:left="90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lastRenderedPageBreak/>
        <w:t>Oświadczenie zgodnie z treścią SIWZ</w:t>
      </w:r>
    </w:p>
    <w:p w:rsidR="00883C92" w:rsidRPr="00883C92" w:rsidRDefault="00883C92" w:rsidP="00883C92">
      <w:pPr>
        <w:numPr>
          <w:ilvl w:val="0"/>
          <w:numId w:val="3"/>
        </w:num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III.3.2) Wiedza i doświadczenie</w:t>
      </w:r>
    </w:p>
    <w:p w:rsidR="00883C92" w:rsidRPr="00883C92" w:rsidRDefault="00883C92" w:rsidP="00883C92">
      <w:p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Opis sposobu dokonywania oceny spełniania tego warunku</w:t>
      </w:r>
    </w:p>
    <w:p w:rsidR="00883C92" w:rsidRPr="00883C92" w:rsidRDefault="00883C92" w:rsidP="00883C92">
      <w:pPr>
        <w:numPr>
          <w:ilvl w:val="1"/>
          <w:numId w:val="3"/>
        </w:numPr>
        <w:spacing w:after="0" w:line="300" w:lineRule="atLeast"/>
        <w:ind w:left="90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 xml:space="preserve">Wykonawca powinien dostarczyć wykaz robót budowlanych wykonanych w okresie ostatnich 5 lat przed upływem terminu składania ofert, a jeżeli okres prowadzenia działalności jest krótszy - w tym okresie, wraz z podaniem ich rodzaju wartości, daty i miejsca wykonania oraz z załączeniem dowodów dotyczących najważniejszych robót, określających czy roboty te zostały wykonane w sposób należyty oraz wskazujących czy zostały wykonane zgodnie z zasadami sztuki budowlanej i prawidłowo ukończone. Zamawiający uzna powyższy warunek za spełniony jeżeli Wykonawca wykaże w wykazie co najmniej 1 robotę budowlaną polegającą na ułożeniu okładziny akustycznej ściennej o powierzchni min. 100 m2. Wśród dowodów załączonych do oferty musi być dowód dotyczący roboty budowlanej wymaganej rodzajowo przez Zamawiającego. Dowodami, o których mowa powyżej są: - poświadczenie, - inne dokumenty jeżeli z uzasadnionych przyczyn o obiektywnym charakterze Wykonawca nie jest w stanie uzyskać poświadczenia. Zgodnie z § 9 ust.2 rozporządzenia Prezesa Rady Ministrów 19 lutego 2013 r w sprawie rodzajów dokumentów, jakich może żądać zamawiający od wykonawcy, oraz form, w jakich te dokumenty mogą być składane (Dz. U. z 2013 r. poz. 231) w postępowaniach o udzielenie zamówienia publicznego wszczynanych w okresie 12 miesięcy od dnia wejścia w życie niniejszego rozporządzenia, wykonawca w miejsce poświadczeń, może przedłożyć dokumenty potwierdzające należyte wykonanie robót budowlanych zgodnie z zasadami sztuki budowlanej i ich prawidłowe ukończenie, określone w § 1 ust.1 pkt 2 i 3 rozporządzenia Prezesa Rady Ministrów z dnia 30 grudnia 2009 r. w sprawie rodzajów dokumentów jakich może żądać zamawiający od wykonawcy oraz form w jakich te dokumenty mogą być składane ( </w:t>
      </w:r>
      <w:proofErr w:type="spellStart"/>
      <w:r w:rsidRPr="00883C92">
        <w:rPr>
          <w:rFonts w:ascii="Arial CE" w:eastAsia="Times New Roman" w:hAnsi="Arial CE" w:cs="Arial CE"/>
          <w:color w:val="000000"/>
          <w:sz w:val="26"/>
          <w:szCs w:val="26"/>
          <w:lang w:eastAsia="pl-PL"/>
        </w:rPr>
        <w:t>Dz.U</w:t>
      </w:r>
      <w:proofErr w:type="spellEnd"/>
      <w:r w:rsidRPr="00883C92">
        <w:rPr>
          <w:rFonts w:ascii="Arial CE" w:eastAsia="Times New Roman" w:hAnsi="Arial CE" w:cs="Arial CE"/>
          <w:color w:val="000000"/>
          <w:sz w:val="26"/>
          <w:szCs w:val="26"/>
          <w:lang w:eastAsia="pl-PL"/>
        </w:rPr>
        <w:t>. Nr 226, poz. 1817).</w:t>
      </w:r>
    </w:p>
    <w:p w:rsidR="00883C92" w:rsidRPr="00883C92" w:rsidRDefault="00883C92" w:rsidP="00883C92">
      <w:pPr>
        <w:numPr>
          <w:ilvl w:val="0"/>
          <w:numId w:val="3"/>
        </w:num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III.3.3) Potencjał techniczny</w:t>
      </w:r>
    </w:p>
    <w:p w:rsidR="00883C92" w:rsidRPr="00883C92" w:rsidRDefault="00883C92" w:rsidP="00883C92">
      <w:p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Opis sposobu dokonywania oceny spełniania tego warunku</w:t>
      </w:r>
    </w:p>
    <w:p w:rsidR="00883C92" w:rsidRPr="00883C92" w:rsidRDefault="00883C92" w:rsidP="00883C92">
      <w:pPr>
        <w:numPr>
          <w:ilvl w:val="1"/>
          <w:numId w:val="3"/>
        </w:numPr>
        <w:spacing w:after="0" w:line="300" w:lineRule="atLeast"/>
        <w:ind w:left="90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W przypadku wskazania podwykonawców, Wykonawca zobowiązany jest załączyć do oferty wypełniony i podpisany formularz, z zakresem robót budowlanych jakie Wykonawca planuje powierzyć Podwykonawcy. Brak dołączenia do oferty ww. formularza Zamawiający uzna za potwierdzenie, że Wykonawca wykona całość prac bez udziału podwykonawców. Za działania Podwykonawców, w ramach realizacji zlecenia, pełną odpowiedzialność wobec Zamawiającego ponosi Wykonawca.</w:t>
      </w:r>
    </w:p>
    <w:p w:rsidR="00883C92" w:rsidRPr="00883C92" w:rsidRDefault="00883C92" w:rsidP="00883C92">
      <w:pPr>
        <w:numPr>
          <w:ilvl w:val="0"/>
          <w:numId w:val="3"/>
        </w:num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III.3.4) Osoby zdolne do wykonania zamówienia</w:t>
      </w:r>
    </w:p>
    <w:p w:rsidR="00883C92" w:rsidRPr="00883C92" w:rsidRDefault="00883C92" w:rsidP="00883C92">
      <w:p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Opis sposobu dokonywania oceny spełniania tego warunku</w:t>
      </w:r>
    </w:p>
    <w:p w:rsidR="00883C92" w:rsidRPr="00883C92" w:rsidRDefault="00883C92" w:rsidP="00883C92">
      <w:pPr>
        <w:numPr>
          <w:ilvl w:val="1"/>
          <w:numId w:val="3"/>
        </w:numPr>
        <w:spacing w:after="0" w:line="300" w:lineRule="atLeast"/>
        <w:ind w:left="90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 xml:space="preserve">Oświadczenie Wykonawcy zgodnie z treścią SIWZ, a Wykonawca polegający na wiedzy i doświadczeniu, potencjale technicznym, </w:t>
      </w:r>
      <w:r w:rsidRPr="00883C92">
        <w:rPr>
          <w:rFonts w:ascii="Arial CE" w:eastAsia="Times New Roman" w:hAnsi="Arial CE" w:cs="Arial CE"/>
          <w:color w:val="000000"/>
          <w:sz w:val="26"/>
          <w:szCs w:val="26"/>
          <w:lang w:eastAsia="pl-PL"/>
        </w:rPr>
        <w:lastRenderedPageBreak/>
        <w:t>osobach zdolnych do wykonania zamówienia lub zdolnościach finansowych innych podmiotów, niezależnie od charakteru prawnego łączących go z nimi stosunków, zobowiązany jest udokumentować Zamawiającemu, okoliczność,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883C92" w:rsidRPr="00883C92" w:rsidRDefault="00883C92" w:rsidP="00883C92">
      <w:pPr>
        <w:numPr>
          <w:ilvl w:val="0"/>
          <w:numId w:val="3"/>
        </w:num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III.3.5) Sytuacja ekonomiczna i finansowa</w:t>
      </w:r>
    </w:p>
    <w:p w:rsidR="00883C92" w:rsidRPr="00883C92" w:rsidRDefault="00883C92" w:rsidP="00883C92">
      <w:pPr>
        <w:spacing w:after="0"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Opis sposobu dokonywania oceny spełniania tego warunku</w:t>
      </w:r>
    </w:p>
    <w:p w:rsidR="00883C92" w:rsidRPr="00883C92" w:rsidRDefault="00883C92" w:rsidP="00883C92">
      <w:pPr>
        <w:numPr>
          <w:ilvl w:val="1"/>
          <w:numId w:val="3"/>
        </w:numPr>
        <w:spacing w:after="0" w:line="300" w:lineRule="atLeast"/>
        <w:ind w:left="90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Wykonawca dostarczy aktualne zaświadczenia właściwego naczelnika urzędu skarbowego oraz właściwego oddziału Zakładu Ubezpieczeń Społecznych lub Kasy Rolniczego Ubezpieczenia Społecznego, potwierdzające odpowiednio, że Wykonawca nie zalega z opłacaniem podatków, opłat oraz składek na ubezpieczenia zdrowotne i społeczne, lub zaświadczenia, że uzyskał przewidziane prawem zwolnienie, odroczenie lub rozłożenie na raty zaległych płatności lub wstrzymanie w całości wykonania decyzji właściwego organu, wystawione nie wcześniej niż 3 miesiące przed upływem terminu składania ofert, Uwaga : 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powyżej Wykonawca musi posiadać, być ubezpieczony od odpowiedzialności cywilnej w zakresie prowadzonej działalności na kwotę min. 50.000,00 zł.</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III.4) INFORMACJA O OŚWIADCZENIACH LUB DOKUMENTACH, JAKIE MAJĄ DOSTARCZYĆ WYKONAWCY W CELU POTWIERDZENIA SPEŁNIANIA WARUNKÓW UDZIAŁU W POSTĘPOWANIU ORAZ NIEPODLEGANIA WYKLUCZENIU NA PODSTAWIE ART. 24 UST. 1 USTAWY</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III.4.1) W zakresie wykazania spełniania przez wykonawcę warunków, o których mowa w art. 22 ust. 1 ustawy, oprócz oświadczenia o spełnianiu warunków udziału w postępowaniu należy przedłożyć:</w:t>
      </w:r>
    </w:p>
    <w:p w:rsidR="00883C92" w:rsidRPr="00883C92" w:rsidRDefault="00883C92" w:rsidP="00883C92">
      <w:pPr>
        <w:numPr>
          <w:ilvl w:val="0"/>
          <w:numId w:val="4"/>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potwierdzenie posiadania uprawnień do wykonywania określonej działalności lub czynności, jeżeli przepisy prawa nakładają obowiązek ich posiadania, w szczególności koncesje, zezwolenia lub licencje;</w:t>
      </w:r>
    </w:p>
    <w:p w:rsidR="00883C92" w:rsidRPr="00883C92" w:rsidRDefault="00883C92" w:rsidP="00883C92">
      <w:pPr>
        <w:numPr>
          <w:ilvl w:val="0"/>
          <w:numId w:val="4"/>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t>
      </w:r>
      <w:r w:rsidRPr="00883C92">
        <w:rPr>
          <w:rFonts w:ascii="Arial CE" w:eastAsia="Times New Roman" w:hAnsi="Arial CE" w:cs="Arial CE"/>
          <w:color w:val="000000"/>
          <w:sz w:val="26"/>
          <w:szCs w:val="26"/>
          <w:lang w:eastAsia="pl-PL"/>
        </w:rPr>
        <w:lastRenderedPageBreak/>
        <w:t>wykonane zgodnie z zasadami sztuki budowlanej i prawidłowo ukończone;</w:t>
      </w:r>
    </w:p>
    <w:p w:rsidR="00883C92" w:rsidRPr="00883C92" w:rsidRDefault="00883C92" w:rsidP="00883C92">
      <w:pPr>
        <w:numPr>
          <w:ilvl w:val="0"/>
          <w:numId w:val="4"/>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opłaconą polisę, a w przypadku jej braku, inny dokument potwierdzający, że wykonawca jest ubezpieczony od odpowiedzialności cywilnej w zakresie prowadzonej działalności związanej z przedmiotem zamówienia.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III.4.2) W zakresie potwierdzenia niepodlegania wykluczeniu na podstawie art. 24 ust. 1 ustawy, należy przedłożyć:</w:t>
      </w:r>
    </w:p>
    <w:p w:rsidR="00883C92" w:rsidRPr="00883C92" w:rsidRDefault="00883C92" w:rsidP="00883C92">
      <w:pPr>
        <w:numPr>
          <w:ilvl w:val="0"/>
          <w:numId w:val="5"/>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oświadczenie o braku podstaw do wykluczenia;</w:t>
      </w:r>
    </w:p>
    <w:p w:rsidR="00883C92" w:rsidRPr="00883C92" w:rsidRDefault="00883C92" w:rsidP="00883C92">
      <w:pPr>
        <w:numPr>
          <w:ilvl w:val="0"/>
          <w:numId w:val="5"/>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83C92" w:rsidRPr="00883C92" w:rsidRDefault="00883C92" w:rsidP="00883C92">
      <w:pPr>
        <w:numPr>
          <w:ilvl w:val="0"/>
          <w:numId w:val="5"/>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83C92" w:rsidRPr="00883C92" w:rsidRDefault="00883C92" w:rsidP="00883C92">
      <w:pPr>
        <w:numPr>
          <w:ilvl w:val="0"/>
          <w:numId w:val="5"/>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III.4.3) Dokumenty podmiotów zagranicznych</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Jeżeli wykonawca ma siedzibę lub miejsce zamieszkania poza terytorium Rzeczypospolitej Polskiej, przedkłada: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III.4.3.1) dokument wystawiony w kraju, w którym ma siedzibę lub miejsce zamieszkania potwierdzający, że:</w:t>
      </w:r>
    </w:p>
    <w:p w:rsidR="00883C92" w:rsidRPr="00883C92" w:rsidRDefault="00883C92" w:rsidP="00883C92">
      <w:pPr>
        <w:numPr>
          <w:ilvl w:val="0"/>
          <w:numId w:val="6"/>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 xml:space="preserve">nie otwarto jego likwidacji ani nie ogłoszono upadłości - wystawiony nie wcześniej niż 6 miesięcy przed upływem terminu składania </w:t>
      </w:r>
      <w:r w:rsidRPr="00883C92">
        <w:rPr>
          <w:rFonts w:ascii="Arial CE" w:eastAsia="Times New Roman" w:hAnsi="Arial CE" w:cs="Arial CE"/>
          <w:color w:val="000000"/>
          <w:sz w:val="26"/>
          <w:szCs w:val="26"/>
          <w:lang w:eastAsia="pl-PL"/>
        </w:rPr>
        <w:lastRenderedPageBreak/>
        <w:t>wniosków o dopuszczenie do udziału w postępowaniu o udzielenie zamówienia albo składania ofert;</w:t>
      </w:r>
    </w:p>
    <w:p w:rsidR="00883C92" w:rsidRPr="00883C92" w:rsidRDefault="00883C92" w:rsidP="00883C92">
      <w:pPr>
        <w:numPr>
          <w:ilvl w:val="0"/>
          <w:numId w:val="6"/>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883C92" w:rsidRPr="00883C92" w:rsidRDefault="00883C92" w:rsidP="00883C92">
      <w:pPr>
        <w:numPr>
          <w:ilvl w:val="0"/>
          <w:numId w:val="6"/>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III.4.3.2)</w:t>
      </w:r>
    </w:p>
    <w:p w:rsidR="00883C92" w:rsidRPr="00883C92" w:rsidRDefault="00883C92" w:rsidP="00883C92">
      <w:pPr>
        <w:numPr>
          <w:ilvl w:val="0"/>
          <w:numId w:val="7"/>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883C92" w:rsidRPr="00883C92" w:rsidRDefault="00883C92" w:rsidP="00883C92">
      <w:pPr>
        <w:numPr>
          <w:ilvl w:val="0"/>
          <w:numId w:val="7"/>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III.4.4) Dokumenty dotyczące przynależności do tej samej grupy kapitałowej</w:t>
      </w:r>
    </w:p>
    <w:p w:rsidR="00883C92" w:rsidRPr="00883C92" w:rsidRDefault="00883C92" w:rsidP="00883C92">
      <w:pPr>
        <w:numPr>
          <w:ilvl w:val="0"/>
          <w:numId w:val="8"/>
        </w:numPr>
        <w:spacing w:before="100" w:beforeAutospacing="1" w:after="180" w:line="300" w:lineRule="atLeast"/>
        <w:ind w:right="300"/>
        <w:jc w:val="both"/>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lista podmiotów należących do tej samej grupy kapitałowej w rozumieniu ustawy z dnia 16 lutego 2007 r. o ochronie konkurencji i konsumentów albo informacji o tym, że nie należy do grupy kapitałowej;</w:t>
      </w:r>
    </w:p>
    <w:p w:rsidR="00883C92" w:rsidRPr="00883C92" w:rsidRDefault="00883C92" w:rsidP="00883C92">
      <w:pPr>
        <w:spacing w:before="375" w:after="225" w:line="300" w:lineRule="atLeast"/>
        <w:rPr>
          <w:rFonts w:ascii="Arial CE" w:eastAsia="Times New Roman" w:hAnsi="Arial CE" w:cs="Arial CE"/>
          <w:b/>
          <w:bCs/>
          <w:color w:val="000000"/>
          <w:sz w:val="24"/>
          <w:szCs w:val="24"/>
          <w:u w:val="single"/>
          <w:lang w:eastAsia="pl-PL"/>
        </w:rPr>
      </w:pPr>
      <w:r w:rsidRPr="00883C92">
        <w:rPr>
          <w:rFonts w:ascii="Arial CE" w:eastAsia="Times New Roman" w:hAnsi="Arial CE" w:cs="Arial CE"/>
          <w:b/>
          <w:bCs/>
          <w:color w:val="000000"/>
          <w:sz w:val="24"/>
          <w:szCs w:val="24"/>
          <w:u w:val="single"/>
          <w:lang w:eastAsia="pl-PL"/>
        </w:rPr>
        <w:t>SEKCJA IV: PROCEDURA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IV.1) TRYB UDZIELENIA ZAMÓWIENIA</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IV.1.1) Tryb udzielenia zamówienia:</w:t>
      </w:r>
      <w:r w:rsidRPr="00883C92">
        <w:rPr>
          <w:rFonts w:ascii="Arial CE" w:eastAsia="Times New Roman" w:hAnsi="Arial CE" w:cs="Arial CE"/>
          <w:color w:val="000000"/>
          <w:sz w:val="26"/>
          <w:szCs w:val="26"/>
          <w:lang w:eastAsia="pl-PL"/>
        </w:rPr>
        <w:t> przetarg nieograniczony.</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IV.2) KRYTERIA OCENY OFERT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IV.2.1) Kryteria oceny ofert: </w:t>
      </w:r>
      <w:r w:rsidRPr="00883C92">
        <w:rPr>
          <w:rFonts w:ascii="Arial CE" w:eastAsia="Times New Roman" w:hAnsi="Arial CE" w:cs="Arial CE"/>
          <w:color w:val="000000"/>
          <w:sz w:val="26"/>
          <w:szCs w:val="26"/>
          <w:lang w:eastAsia="pl-PL"/>
        </w:rPr>
        <w:t>cena oraz inne kryteria związane z przedmiotem zamówienia:</w:t>
      </w:r>
    </w:p>
    <w:p w:rsidR="00883C92" w:rsidRPr="00883C92" w:rsidRDefault="00883C92" w:rsidP="00883C92">
      <w:pPr>
        <w:numPr>
          <w:ilvl w:val="0"/>
          <w:numId w:val="9"/>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1 - Cena - 80</w:t>
      </w:r>
    </w:p>
    <w:p w:rsidR="00883C92" w:rsidRPr="00883C92" w:rsidRDefault="00883C92" w:rsidP="00883C92">
      <w:pPr>
        <w:numPr>
          <w:ilvl w:val="0"/>
          <w:numId w:val="9"/>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lastRenderedPageBreak/>
        <w:t>2 - termin wykonania robót - 10</w:t>
      </w:r>
    </w:p>
    <w:p w:rsidR="00883C92" w:rsidRPr="00883C92" w:rsidRDefault="00883C92" w:rsidP="00883C92">
      <w:pPr>
        <w:numPr>
          <w:ilvl w:val="0"/>
          <w:numId w:val="9"/>
        </w:numPr>
        <w:spacing w:before="100" w:beforeAutospacing="1" w:after="100" w:afterAutospacing="1" w:line="300" w:lineRule="atLeast"/>
        <w:ind w:left="450"/>
        <w:rPr>
          <w:rFonts w:ascii="Arial CE" w:eastAsia="Times New Roman" w:hAnsi="Arial CE" w:cs="Arial CE"/>
          <w:color w:val="000000"/>
          <w:sz w:val="26"/>
          <w:szCs w:val="26"/>
          <w:lang w:eastAsia="pl-PL"/>
        </w:rPr>
      </w:pPr>
      <w:r w:rsidRPr="00883C92">
        <w:rPr>
          <w:rFonts w:ascii="Arial CE" w:eastAsia="Times New Roman" w:hAnsi="Arial CE" w:cs="Arial CE"/>
          <w:color w:val="000000"/>
          <w:sz w:val="26"/>
          <w:szCs w:val="26"/>
          <w:lang w:eastAsia="pl-PL"/>
        </w:rPr>
        <w:t>3 - okres gwarancji jakości na wykonane roboty ponad założony obligatoryjny okres gwarancji 36 miesięcy - 10</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IV.4) INFORMACJE ADMINISTRACYJNE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IV.4.1)</w:t>
      </w:r>
      <w:r w:rsidRPr="00883C92">
        <w:rPr>
          <w:rFonts w:ascii="Arial CE" w:eastAsia="Times New Roman" w:hAnsi="Arial CE" w:cs="Arial CE"/>
          <w:color w:val="000000"/>
          <w:sz w:val="26"/>
          <w:szCs w:val="26"/>
          <w:lang w:eastAsia="pl-PL"/>
        </w:rPr>
        <w:t> </w:t>
      </w:r>
      <w:r w:rsidRPr="00883C92">
        <w:rPr>
          <w:rFonts w:ascii="Arial CE" w:eastAsia="Times New Roman" w:hAnsi="Arial CE" w:cs="Arial CE"/>
          <w:b/>
          <w:bCs/>
          <w:color w:val="000000"/>
          <w:sz w:val="26"/>
          <w:szCs w:val="26"/>
          <w:lang w:eastAsia="pl-PL"/>
        </w:rPr>
        <w:t>Adres strony internetowej, na której jest dostępna specyfikacja istotnych warunków zamówienia:</w:t>
      </w:r>
      <w:r w:rsidRPr="00883C92">
        <w:rPr>
          <w:rFonts w:ascii="Arial CE" w:eastAsia="Times New Roman" w:hAnsi="Arial CE" w:cs="Arial CE"/>
          <w:color w:val="000000"/>
          <w:sz w:val="26"/>
          <w:szCs w:val="26"/>
          <w:lang w:eastAsia="pl-PL"/>
        </w:rPr>
        <w:t> www.ksse.com.pl</w:t>
      </w:r>
      <w:r w:rsidRPr="00883C92">
        <w:rPr>
          <w:rFonts w:ascii="Arial CE" w:eastAsia="Times New Roman" w:hAnsi="Arial CE" w:cs="Arial CE"/>
          <w:color w:val="000000"/>
          <w:sz w:val="26"/>
          <w:szCs w:val="26"/>
          <w:lang w:eastAsia="pl-PL"/>
        </w:rPr>
        <w:br/>
      </w:r>
      <w:r w:rsidRPr="00883C92">
        <w:rPr>
          <w:rFonts w:ascii="Arial CE" w:eastAsia="Times New Roman" w:hAnsi="Arial CE" w:cs="Arial CE"/>
          <w:b/>
          <w:bCs/>
          <w:color w:val="000000"/>
          <w:sz w:val="26"/>
          <w:szCs w:val="26"/>
          <w:lang w:eastAsia="pl-PL"/>
        </w:rPr>
        <w:t>Specyfikację istotnych warunków zamówienia można uzyskać pod adresem:</w:t>
      </w:r>
      <w:r w:rsidRPr="00883C92">
        <w:rPr>
          <w:rFonts w:ascii="Arial CE" w:eastAsia="Times New Roman" w:hAnsi="Arial CE" w:cs="Arial CE"/>
          <w:color w:val="000000"/>
          <w:sz w:val="26"/>
          <w:szCs w:val="26"/>
          <w:lang w:eastAsia="pl-PL"/>
        </w:rPr>
        <w:t> Katowicka Specjalna Strefa Ekonomiczna SA, Podstrefa Jastrzębsko - Żorska Al. Wojska Polskiego 4, 44 - 240 Żory UWAGA: w dniu 27.09.2013 r. biura KSSE S.A. będą nieczynne..</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IV.4.4) Termin składania wniosków o dopuszczenie do udziału w postępowaniu lub ofert:</w:t>
      </w:r>
      <w:r w:rsidRPr="00883C92">
        <w:rPr>
          <w:rFonts w:ascii="Arial CE" w:eastAsia="Times New Roman" w:hAnsi="Arial CE" w:cs="Arial CE"/>
          <w:color w:val="000000"/>
          <w:sz w:val="26"/>
          <w:szCs w:val="26"/>
          <w:lang w:eastAsia="pl-PL"/>
        </w:rPr>
        <w:t> 10.10.2013 godzina 09:30, miejsce: Katowicka Specjalna Strefa Ekonomiczna SA, Podstrefa Jastrzębsko - Żorska Al. Wojska Polskiego 4, 44 - 240 Żory.</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IV.4.5) Termin związania ofertą:</w:t>
      </w:r>
      <w:r w:rsidRPr="00883C92">
        <w:rPr>
          <w:rFonts w:ascii="Arial CE" w:eastAsia="Times New Roman" w:hAnsi="Arial CE" w:cs="Arial CE"/>
          <w:color w:val="000000"/>
          <w:sz w:val="26"/>
          <w:szCs w:val="26"/>
          <w:lang w:eastAsia="pl-PL"/>
        </w:rPr>
        <w:t> okres w dniach: 30 (od ostatecznego terminu składania ofert).</w:t>
      </w:r>
    </w:p>
    <w:p w:rsidR="00883C92" w:rsidRPr="00883C92" w:rsidRDefault="00883C92" w:rsidP="00883C92">
      <w:pPr>
        <w:spacing w:after="0" w:line="300" w:lineRule="atLeast"/>
        <w:rPr>
          <w:rFonts w:ascii="Arial CE" w:eastAsia="Times New Roman" w:hAnsi="Arial CE" w:cs="Arial CE"/>
          <w:color w:val="000000"/>
          <w:sz w:val="26"/>
          <w:szCs w:val="26"/>
          <w:lang w:eastAsia="pl-PL"/>
        </w:rPr>
      </w:pPr>
      <w:r w:rsidRPr="00883C92">
        <w:rPr>
          <w:rFonts w:ascii="Arial CE" w:eastAsia="Times New Roman" w:hAnsi="Arial CE" w:cs="Arial CE"/>
          <w:b/>
          <w:bCs/>
          <w:color w:val="000000"/>
          <w:sz w:val="26"/>
          <w:szCs w:val="26"/>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83C92">
        <w:rPr>
          <w:rFonts w:ascii="Arial CE" w:eastAsia="Times New Roman" w:hAnsi="Arial CE" w:cs="Arial CE"/>
          <w:color w:val="000000"/>
          <w:sz w:val="26"/>
          <w:szCs w:val="26"/>
          <w:lang w:eastAsia="pl-PL"/>
        </w:rPr>
        <w:t>nie</w:t>
      </w:r>
    </w:p>
    <w:p w:rsidR="00437D61" w:rsidRDefault="00437D61">
      <w:bookmarkStart w:id="0" w:name="_GoBack"/>
      <w:bookmarkEnd w:id="0"/>
    </w:p>
    <w:sectPr w:rsidR="00437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1B71"/>
    <w:multiLevelType w:val="multilevel"/>
    <w:tmpl w:val="C8B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2337DF"/>
    <w:multiLevelType w:val="multilevel"/>
    <w:tmpl w:val="6100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263063"/>
    <w:multiLevelType w:val="multilevel"/>
    <w:tmpl w:val="11AA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73943"/>
    <w:multiLevelType w:val="multilevel"/>
    <w:tmpl w:val="1E6ED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25B9C"/>
    <w:multiLevelType w:val="multilevel"/>
    <w:tmpl w:val="4D06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1821EA"/>
    <w:multiLevelType w:val="multilevel"/>
    <w:tmpl w:val="9208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50697"/>
    <w:multiLevelType w:val="multilevel"/>
    <w:tmpl w:val="1E1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FA2601"/>
    <w:multiLevelType w:val="multilevel"/>
    <w:tmpl w:val="67B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F1C23FB"/>
    <w:multiLevelType w:val="multilevel"/>
    <w:tmpl w:val="05E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7"/>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92"/>
    <w:rsid w:val="00051F11"/>
    <w:rsid w:val="002E5ECE"/>
    <w:rsid w:val="00437D61"/>
    <w:rsid w:val="005508B7"/>
    <w:rsid w:val="006F4543"/>
    <w:rsid w:val="00883C92"/>
    <w:rsid w:val="0088766F"/>
    <w:rsid w:val="008E2C16"/>
    <w:rsid w:val="00904A07"/>
    <w:rsid w:val="009929B2"/>
    <w:rsid w:val="00B36F4B"/>
    <w:rsid w:val="00B450A0"/>
    <w:rsid w:val="00B66BB1"/>
    <w:rsid w:val="00C76C75"/>
    <w:rsid w:val="00C90417"/>
    <w:rsid w:val="00CB1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basedOn w:val="Domylnaczcionkaakapitu"/>
    <w:rsid w:val="00883C92"/>
  </w:style>
  <w:style w:type="paragraph" w:customStyle="1" w:styleId="khheader">
    <w:name w:val="kh_header"/>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83C92"/>
  </w:style>
  <w:style w:type="paragraph" w:customStyle="1" w:styleId="khtitle">
    <w:name w:val="kh_title"/>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basedOn w:val="Domylnaczcionkaakapitu"/>
    <w:rsid w:val="00883C92"/>
  </w:style>
  <w:style w:type="paragraph" w:customStyle="1" w:styleId="khheader">
    <w:name w:val="kh_header"/>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83C92"/>
  </w:style>
  <w:style w:type="paragraph" w:customStyle="1" w:styleId="khtitle">
    <w:name w:val="kh_title"/>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83C9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52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2659</Words>
  <Characters>15957</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2013-09-24T10:46:00Z</dcterms:created>
  <dcterms:modified xsi:type="dcterms:W3CDTF">2013-09-24T10:46:00Z</dcterms:modified>
</cp:coreProperties>
</file>